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45" w:rsidRDefault="003F1145" w:rsidP="003F1145"/>
    <w:p w:rsidR="003F1145" w:rsidRDefault="003F1145" w:rsidP="003F1145">
      <w:pPr>
        <w:rPr>
          <w:lang w:eastAsia="en-US"/>
        </w:rPr>
      </w:pPr>
      <w:r>
        <w:rPr>
          <w:noProof/>
        </w:rPr>
        <w:drawing>
          <wp:inline distT="0" distB="0" distL="0" distR="0">
            <wp:extent cx="5750560" cy="636007"/>
            <wp:effectExtent l="0" t="0" r="2540" b="0"/>
            <wp:docPr id="1" name="Picture 1" descr="cid:image001.gif@01D378E3.06024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378E3.06024E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50560" cy="636007"/>
                    </a:xfrm>
                    <a:prstGeom prst="rect">
                      <a:avLst/>
                    </a:prstGeom>
                    <a:noFill/>
                    <a:ln>
                      <a:noFill/>
                    </a:ln>
                  </pic:spPr>
                </pic:pic>
              </a:graphicData>
            </a:graphic>
          </wp:inline>
        </w:drawing>
      </w:r>
    </w:p>
    <w:p w:rsidR="003F1145" w:rsidRDefault="003F1145" w:rsidP="003F1145">
      <w:pPr>
        <w:jc w:val="center"/>
        <w:rPr>
          <w:rFonts w:ascii="Arial" w:hAnsi="Arial" w:cs="Arial"/>
          <w:b/>
          <w:bCs/>
          <w:sz w:val="36"/>
          <w:szCs w:val="36"/>
        </w:rPr>
      </w:pPr>
    </w:p>
    <w:p w:rsidR="003F1145" w:rsidRDefault="003F1145" w:rsidP="003F1145">
      <w:pPr>
        <w:jc w:val="center"/>
        <w:rPr>
          <w:rFonts w:ascii="Arial" w:hAnsi="Arial" w:cs="Arial"/>
          <w:b/>
          <w:bCs/>
          <w:sz w:val="36"/>
          <w:szCs w:val="36"/>
        </w:rPr>
      </w:pPr>
    </w:p>
    <w:p w:rsidR="003F1145" w:rsidRDefault="003F1145" w:rsidP="003F1145">
      <w:pPr>
        <w:jc w:val="center"/>
        <w:rPr>
          <w:rFonts w:ascii="Arial" w:hAnsi="Arial" w:cs="Arial"/>
          <w:b/>
          <w:bCs/>
          <w:sz w:val="36"/>
          <w:szCs w:val="36"/>
        </w:rPr>
      </w:pPr>
      <w:bookmarkStart w:id="0" w:name="_GoBack"/>
      <w:bookmarkEnd w:id="0"/>
      <w:r>
        <w:rPr>
          <w:rFonts w:ascii="Arial" w:hAnsi="Arial" w:cs="Arial"/>
          <w:b/>
          <w:bCs/>
          <w:sz w:val="36"/>
          <w:szCs w:val="36"/>
        </w:rPr>
        <w:t>UN human rights expert to visit UK to assess racism post Brexit vote</w:t>
      </w:r>
    </w:p>
    <w:p w:rsidR="003F1145" w:rsidRDefault="003F1145" w:rsidP="003F1145">
      <w:pPr>
        <w:jc w:val="center"/>
        <w:rPr>
          <w:rFonts w:ascii="Arial" w:hAnsi="Arial" w:cs="Arial"/>
          <w:b/>
          <w:bCs/>
          <w:sz w:val="36"/>
          <w:szCs w:val="36"/>
        </w:rPr>
      </w:pPr>
    </w:p>
    <w:p w:rsidR="003F1145" w:rsidRDefault="003F1145" w:rsidP="003F1145">
      <w:pPr>
        <w:rPr>
          <w:rFonts w:ascii="Times New Roman" w:hAnsi="Times New Roman" w:cs="Times New Roman"/>
          <w:sz w:val="24"/>
          <w:szCs w:val="24"/>
        </w:rPr>
      </w:pPr>
    </w:p>
    <w:p w:rsidR="003F1145" w:rsidRDefault="003F1145" w:rsidP="003F1145">
      <w:pPr>
        <w:rPr>
          <w:rFonts w:ascii="Arial" w:hAnsi="Arial" w:cs="Arial"/>
          <w:sz w:val="24"/>
          <w:szCs w:val="24"/>
        </w:rPr>
      </w:pPr>
      <w:r>
        <w:rPr>
          <w:rFonts w:ascii="Arial" w:hAnsi="Arial" w:cs="Arial"/>
          <w:sz w:val="24"/>
          <w:szCs w:val="24"/>
        </w:rPr>
        <w:t xml:space="preserve">GENEVA (26 April 2018) - The UN Special Rapporteur on racism, </w:t>
      </w:r>
      <w:proofErr w:type="spellStart"/>
      <w:r>
        <w:rPr>
          <w:rFonts w:ascii="Arial" w:hAnsi="Arial" w:cs="Arial"/>
          <w:sz w:val="24"/>
          <w:szCs w:val="24"/>
        </w:rPr>
        <w:t>Tendayi</w:t>
      </w:r>
      <w:proofErr w:type="spellEnd"/>
      <w:r>
        <w:rPr>
          <w:rFonts w:ascii="Arial" w:hAnsi="Arial" w:cs="Arial"/>
          <w:sz w:val="24"/>
          <w:szCs w:val="24"/>
        </w:rPr>
        <w:t xml:space="preserve"> </w:t>
      </w:r>
      <w:proofErr w:type="spellStart"/>
      <w:r>
        <w:rPr>
          <w:rFonts w:ascii="Arial" w:hAnsi="Arial" w:cs="Arial"/>
          <w:sz w:val="24"/>
          <w:szCs w:val="24"/>
        </w:rPr>
        <w:t>Achiume</w:t>
      </w:r>
      <w:proofErr w:type="spellEnd"/>
      <w:r>
        <w:rPr>
          <w:rFonts w:ascii="Arial" w:hAnsi="Arial" w:cs="Arial"/>
          <w:sz w:val="24"/>
          <w:szCs w:val="24"/>
        </w:rPr>
        <w:t xml:space="preserve">, will conduct an official visit to the UK from 30 April to 11 May 2018, indicating her mission will pay particular attention to the impact of Brexit on racial equality in the country.  </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 xml:space="preserve">“My mission across the country, including stops in London and Belfast, will focus on explicit incidents of racism and related intolerance, as well as attention to structural forms of discrimination and exclusion that may have been exacerbated by Brexit,” she said. </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“Xenophobic discrimination and intolerance aimed at refugees, migrants and even British racial, religious and ethnic minorities will also be an important focus.”</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 xml:space="preserve">The Special Rapporteur said she would look at discrimination in the administration of justice and policing, counter-terrorism, and obstacles to full enjoyment of economic, social and political rights. She said she would also examine the status of extreme right-wing political parties, and the impact of racist and xenophobic hate speech - including such expressions by political leaders - on racial equality in the country.  </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“I hope that my consultations will include substantive input from women, young people, faith leaders, sexually and gender diverse populations, as well as refugees, migrants (including those with irregular status), people behind bars, those with disabilities, and others whose experiences with racial and ethnic discrimination require urgent attention,” she added.</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 xml:space="preserve">The Special Rapporteur will hold a </w:t>
      </w:r>
      <w:r>
        <w:rPr>
          <w:rFonts w:ascii="Arial" w:hAnsi="Arial" w:cs="Arial"/>
          <w:b/>
          <w:bCs/>
          <w:sz w:val="24"/>
          <w:szCs w:val="24"/>
        </w:rPr>
        <w:t>news conference</w:t>
      </w:r>
      <w:r>
        <w:rPr>
          <w:rFonts w:ascii="Arial" w:hAnsi="Arial" w:cs="Arial"/>
          <w:sz w:val="24"/>
          <w:szCs w:val="24"/>
        </w:rPr>
        <w:t xml:space="preserve"> on 11 May 2018 at 12:30 pm to share her preliminary assessment of the situation in the UK. It will be held at the offices of the International Maritime Organisation, 4 Albert Embankment, London, SE1 7SR, in committee rooms 6-7-8. Access to the news conference will be strictly limited to journalists.</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Achiume</w:t>
      </w:r>
      <w:proofErr w:type="spellEnd"/>
      <w:r>
        <w:rPr>
          <w:rFonts w:ascii="Arial" w:hAnsi="Arial" w:cs="Arial"/>
          <w:sz w:val="24"/>
          <w:szCs w:val="24"/>
        </w:rPr>
        <w:t xml:space="preserve"> will submit a full report of her visit to the June 2019 session of the UN Human Rights Council in Geneva.</w:t>
      </w:r>
    </w:p>
    <w:p w:rsidR="003F1145" w:rsidRDefault="003F1145" w:rsidP="003F1145">
      <w:pPr>
        <w:rPr>
          <w:rFonts w:ascii="Arial" w:hAnsi="Arial" w:cs="Arial"/>
          <w:sz w:val="24"/>
          <w:szCs w:val="24"/>
        </w:rPr>
      </w:pPr>
    </w:p>
    <w:p w:rsidR="003F1145" w:rsidRDefault="003F1145" w:rsidP="003F1145">
      <w:pPr>
        <w:rPr>
          <w:rFonts w:ascii="Arial" w:hAnsi="Arial" w:cs="Arial"/>
          <w:sz w:val="24"/>
          <w:szCs w:val="24"/>
        </w:rPr>
      </w:pPr>
      <w:r>
        <w:rPr>
          <w:rFonts w:ascii="Arial" w:hAnsi="Arial" w:cs="Arial"/>
          <w:sz w:val="24"/>
          <w:szCs w:val="24"/>
        </w:rPr>
        <w:t>ENDS</w:t>
      </w:r>
    </w:p>
    <w:p w:rsidR="003F1145" w:rsidRDefault="003F1145" w:rsidP="003F1145">
      <w:pPr>
        <w:rPr>
          <w:rFonts w:ascii="Arial" w:hAnsi="Arial" w:cs="Arial"/>
        </w:rPr>
      </w:pPr>
    </w:p>
    <w:p w:rsidR="003F1145" w:rsidRDefault="003F1145" w:rsidP="003F1145">
      <w:pPr>
        <w:pStyle w:val="NoSpacing"/>
        <w:rPr>
          <w:rFonts w:ascii="Arial" w:hAnsi="Arial" w:cs="Arial"/>
          <w:i/>
          <w:iCs/>
        </w:rPr>
      </w:pPr>
      <w:r>
        <w:rPr>
          <w:rFonts w:ascii="Arial" w:hAnsi="Arial" w:cs="Arial"/>
          <w:b/>
          <w:bCs/>
          <w:i/>
          <w:iCs/>
        </w:rPr>
        <w:lastRenderedPageBreak/>
        <w:t xml:space="preserve">Ms E. </w:t>
      </w:r>
      <w:proofErr w:type="spellStart"/>
      <w:r>
        <w:rPr>
          <w:rFonts w:ascii="Arial" w:hAnsi="Arial" w:cs="Arial"/>
          <w:b/>
          <w:bCs/>
          <w:i/>
          <w:iCs/>
        </w:rPr>
        <w:t>Tendayi</w:t>
      </w:r>
      <w:proofErr w:type="spellEnd"/>
      <w:r>
        <w:rPr>
          <w:rFonts w:ascii="Arial" w:hAnsi="Arial" w:cs="Arial"/>
          <w:b/>
          <w:bCs/>
          <w:i/>
          <w:iCs/>
        </w:rPr>
        <w:t xml:space="preserve"> </w:t>
      </w:r>
      <w:proofErr w:type="spellStart"/>
      <w:r>
        <w:rPr>
          <w:rFonts w:ascii="Arial" w:hAnsi="Arial" w:cs="Arial"/>
          <w:b/>
          <w:bCs/>
          <w:i/>
          <w:iCs/>
        </w:rPr>
        <w:t>Achiume</w:t>
      </w:r>
      <w:proofErr w:type="spellEnd"/>
      <w:r>
        <w:rPr>
          <w:rFonts w:ascii="Arial" w:hAnsi="Arial" w:cs="Arial"/>
          <w:i/>
          <w:iCs/>
        </w:rPr>
        <w:t xml:space="preserve"> (Zambia) was appointed by the Human Rights Council as </w:t>
      </w:r>
      <w:hyperlink r:id="rId7" w:history="1">
        <w:r>
          <w:rPr>
            <w:rStyle w:val="Hyperlink"/>
            <w:rFonts w:ascii="Arial" w:hAnsi="Arial" w:cs="Arial"/>
            <w:i/>
            <w:iCs/>
          </w:rPr>
          <w:t>Special Rapporteur on contemporary forms of racism, racial discrimination, xenophobia and related intolerance</w:t>
        </w:r>
      </w:hyperlink>
      <w:r>
        <w:rPr>
          <w:rFonts w:ascii="Arial" w:hAnsi="Arial" w:cs="Arial"/>
          <w:i/>
          <w:iCs/>
        </w:rPr>
        <w:t xml:space="preserve"> in September 2017. Ms. </w:t>
      </w:r>
      <w:proofErr w:type="spellStart"/>
      <w:r>
        <w:rPr>
          <w:rFonts w:ascii="Arial" w:hAnsi="Arial" w:cs="Arial"/>
          <w:i/>
          <w:iCs/>
        </w:rPr>
        <w:t>Achiume</w:t>
      </w:r>
      <w:proofErr w:type="spellEnd"/>
      <w:r>
        <w:rPr>
          <w:rFonts w:ascii="Arial" w:hAnsi="Arial" w:cs="Arial"/>
          <w:i/>
          <w:iCs/>
        </w:rPr>
        <w:t xml:space="preserve"> is currently a law professor at the University of California, Los Angeles (UCLA) School of Law, and a research associate of the African </w:t>
      </w:r>
      <w:proofErr w:type="spellStart"/>
      <w:r>
        <w:rPr>
          <w:rFonts w:ascii="Arial" w:hAnsi="Arial" w:cs="Arial"/>
          <w:i/>
          <w:iCs/>
        </w:rPr>
        <w:t>Center</w:t>
      </w:r>
      <w:proofErr w:type="spellEnd"/>
      <w:r>
        <w:rPr>
          <w:rFonts w:ascii="Arial" w:hAnsi="Arial" w:cs="Arial"/>
          <w:i/>
          <w:iCs/>
        </w:rPr>
        <w:t xml:space="preserve"> for Migration and Society (ACMS), at the University of Witwatersrand in South Africa.</w:t>
      </w:r>
    </w:p>
    <w:p w:rsidR="003F1145" w:rsidRDefault="003F1145" w:rsidP="003F1145">
      <w:pPr>
        <w:pStyle w:val="NoSpacing"/>
        <w:rPr>
          <w:rFonts w:ascii="Arial" w:hAnsi="Arial" w:cs="Arial"/>
        </w:rPr>
      </w:pPr>
    </w:p>
    <w:p w:rsidR="003F1145" w:rsidRDefault="003F1145" w:rsidP="003F1145">
      <w:pPr>
        <w:rPr>
          <w:rFonts w:ascii="Arial" w:hAnsi="Arial" w:cs="Arial"/>
          <w:i/>
          <w:iCs/>
          <w:sz w:val="20"/>
          <w:szCs w:val="20"/>
        </w:rPr>
      </w:pPr>
      <w:r>
        <w:rPr>
          <w:rFonts w:ascii="Arial" w:hAnsi="Arial" w:cs="Arial"/>
          <w:i/>
          <w:iCs/>
          <w:sz w:val="20"/>
          <w:szCs w:val="20"/>
        </w:rPr>
        <w:t xml:space="preserve">The Special Rapporteurs are part of what is known as the </w:t>
      </w:r>
      <w:hyperlink r:id="rId8" w:history="1">
        <w:r>
          <w:rPr>
            <w:rStyle w:val="Hyperlink"/>
            <w:rFonts w:ascii="Arial" w:hAnsi="Arial" w:cs="Arial"/>
            <w:i/>
            <w:iCs/>
            <w:sz w:val="20"/>
            <w:szCs w:val="20"/>
          </w:rPr>
          <w:t>Special Procedures</w:t>
        </w:r>
      </w:hyperlink>
      <w:r>
        <w:rPr>
          <w:rFonts w:ascii="Arial" w:hAnsi="Arial" w:cs="Arial"/>
          <w:i/>
          <w:iCs/>
          <w:sz w:val="20"/>
          <w:szCs w:val="20"/>
        </w:rPr>
        <w:t xml:space="preserve">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 </w:t>
      </w:r>
    </w:p>
    <w:p w:rsidR="003F1145" w:rsidRDefault="003F1145" w:rsidP="003F1145">
      <w:pPr>
        <w:rPr>
          <w:rFonts w:ascii="Arial" w:hAnsi="Arial" w:cs="Arial"/>
          <w:i/>
          <w:iCs/>
          <w:sz w:val="20"/>
          <w:szCs w:val="20"/>
        </w:rPr>
      </w:pPr>
    </w:p>
    <w:p w:rsidR="003F1145" w:rsidRDefault="003F1145" w:rsidP="003F1145">
      <w:pPr>
        <w:rPr>
          <w:rFonts w:ascii="Arial" w:hAnsi="Arial" w:cs="Arial"/>
          <w:i/>
          <w:iCs/>
          <w:sz w:val="20"/>
          <w:szCs w:val="20"/>
        </w:rPr>
      </w:pPr>
      <w:r>
        <w:rPr>
          <w:rFonts w:ascii="Arial" w:hAnsi="Arial" w:cs="Arial"/>
          <w:i/>
          <w:iCs/>
          <w:sz w:val="20"/>
          <w:szCs w:val="20"/>
        </w:rPr>
        <w:t xml:space="preserve">UN Human Rights, Country Page – </w:t>
      </w:r>
      <w:hyperlink r:id="rId9" w:history="1">
        <w:r>
          <w:rPr>
            <w:rStyle w:val="Hyperlink"/>
            <w:rFonts w:ascii="Arial" w:hAnsi="Arial" w:cs="Arial"/>
            <w:i/>
            <w:iCs/>
            <w:sz w:val="20"/>
            <w:szCs w:val="20"/>
          </w:rPr>
          <w:t>United Kingdom</w:t>
        </w:r>
      </w:hyperlink>
    </w:p>
    <w:p w:rsidR="003F1145" w:rsidRDefault="003F1145" w:rsidP="003F1145">
      <w:pPr>
        <w:rPr>
          <w:rFonts w:ascii="Arial" w:hAnsi="Arial" w:cs="Arial"/>
          <w:i/>
          <w:iCs/>
          <w:sz w:val="20"/>
          <w:szCs w:val="20"/>
        </w:rPr>
      </w:pPr>
    </w:p>
    <w:p w:rsidR="003F1145" w:rsidRDefault="003F1145" w:rsidP="003F1145">
      <w:pPr>
        <w:rPr>
          <w:rFonts w:ascii="Arial" w:hAnsi="Arial" w:cs="Arial"/>
          <w:i/>
          <w:iCs/>
          <w:sz w:val="20"/>
          <w:szCs w:val="20"/>
        </w:rPr>
      </w:pPr>
      <w:r>
        <w:rPr>
          <w:rFonts w:ascii="Arial" w:hAnsi="Arial" w:cs="Arial"/>
          <w:i/>
          <w:iCs/>
          <w:sz w:val="20"/>
          <w:szCs w:val="20"/>
        </w:rPr>
        <w:t>For more information and press inquiries, please contact:</w:t>
      </w:r>
    </w:p>
    <w:p w:rsidR="003F1145" w:rsidRDefault="003F1145" w:rsidP="003F1145">
      <w:pPr>
        <w:rPr>
          <w:rFonts w:ascii="Arial" w:hAnsi="Arial" w:cs="Arial"/>
          <w:b/>
          <w:bCs/>
          <w:i/>
          <w:iCs/>
          <w:sz w:val="20"/>
          <w:szCs w:val="20"/>
          <w:highlight w:val="yellow"/>
        </w:rPr>
      </w:pPr>
    </w:p>
    <w:p w:rsidR="003F1145" w:rsidRDefault="003F1145" w:rsidP="003F1145">
      <w:pPr>
        <w:rPr>
          <w:rFonts w:ascii="Arial" w:hAnsi="Arial" w:cs="Arial"/>
          <w:i/>
          <w:iCs/>
          <w:sz w:val="20"/>
          <w:szCs w:val="20"/>
        </w:rPr>
      </w:pPr>
      <w:r>
        <w:rPr>
          <w:rFonts w:ascii="Arial" w:hAnsi="Arial" w:cs="Arial"/>
          <w:b/>
          <w:bCs/>
          <w:i/>
          <w:iCs/>
          <w:sz w:val="20"/>
          <w:szCs w:val="20"/>
        </w:rPr>
        <w:t>During the visit</w:t>
      </w:r>
      <w:r>
        <w:rPr>
          <w:rFonts w:ascii="Arial" w:hAnsi="Arial" w:cs="Arial"/>
          <w:i/>
          <w:iCs/>
          <w:sz w:val="20"/>
          <w:szCs w:val="20"/>
        </w:rPr>
        <w:t xml:space="preserve">: Ms. Claire </w:t>
      </w:r>
      <w:proofErr w:type="spellStart"/>
      <w:r>
        <w:rPr>
          <w:rFonts w:ascii="Arial" w:hAnsi="Arial" w:cs="Arial"/>
          <w:i/>
          <w:iCs/>
          <w:sz w:val="20"/>
          <w:szCs w:val="20"/>
        </w:rPr>
        <w:t>Mathellié</w:t>
      </w:r>
      <w:proofErr w:type="spellEnd"/>
      <w:r>
        <w:rPr>
          <w:rFonts w:ascii="Arial" w:hAnsi="Arial" w:cs="Arial"/>
          <w:i/>
          <w:iCs/>
          <w:sz w:val="20"/>
          <w:szCs w:val="20"/>
        </w:rPr>
        <w:t xml:space="preserve"> (+41 22 917 9151; </w:t>
      </w:r>
      <w:hyperlink r:id="rId10" w:history="1">
        <w:r>
          <w:rPr>
            <w:rStyle w:val="Hyperlink"/>
            <w:rFonts w:ascii="Arial" w:hAnsi="Arial" w:cs="Arial"/>
            <w:i/>
            <w:iCs/>
            <w:sz w:val="20"/>
            <w:szCs w:val="20"/>
          </w:rPr>
          <w:t>cmathellie@ohchr.org</w:t>
        </w:r>
      </w:hyperlink>
      <w:r>
        <w:rPr>
          <w:rFonts w:ascii="Arial" w:hAnsi="Arial" w:cs="Arial"/>
          <w:i/>
          <w:iCs/>
          <w:sz w:val="20"/>
          <w:szCs w:val="20"/>
        </w:rPr>
        <w:t xml:space="preserve"> and </w:t>
      </w:r>
      <w:hyperlink r:id="rId11" w:history="1">
        <w:r>
          <w:rPr>
            <w:rStyle w:val="Hyperlink"/>
            <w:rFonts w:ascii="Arial" w:hAnsi="Arial" w:cs="Arial"/>
            <w:i/>
            <w:iCs/>
            <w:sz w:val="20"/>
            <w:szCs w:val="20"/>
          </w:rPr>
          <w:t>racism@ohchr.org</w:t>
        </w:r>
      </w:hyperlink>
      <w:r>
        <w:rPr>
          <w:rFonts w:ascii="Arial" w:hAnsi="Arial" w:cs="Arial"/>
          <w:i/>
          <w:iCs/>
          <w:sz w:val="20"/>
          <w:szCs w:val="20"/>
        </w:rPr>
        <w:t>)</w:t>
      </w:r>
    </w:p>
    <w:p w:rsidR="003F1145" w:rsidRDefault="003F1145" w:rsidP="003F1145">
      <w:pPr>
        <w:rPr>
          <w:rFonts w:ascii="Arial" w:hAnsi="Arial" w:cs="Arial"/>
          <w:i/>
          <w:iCs/>
          <w:sz w:val="20"/>
          <w:szCs w:val="20"/>
        </w:rPr>
      </w:pPr>
    </w:p>
    <w:p w:rsidR="003F1145" w:rsidRDefault="003F1145" w:rsidP="003F1145">
      <w:pPr>
        <w:rPr>
          <w:rFonts w:ascii="Arial" w:hAnsi="Arial" w:cs="Arial"/>
          <w:i/>
          <w:iCs/>
          <w:sz w:val="20"/>
          <w:szCs w:val="20"/>
        </w:rPr>
      </w:pPr>
      <w:r>
        <w:rPr>
          <w:rFonts w:ascii="Arial" w:hAnsi="Arial" w:cs="Arial"/>
          <w:b/>
          <w:bCs/>
          <w:i/>
          <w:iCs/>
          <w:sz w:val="20"/>
          <w:szCs w:val="20"/>
        </w:rPr>
        <w:t xml:space="preserve">In Geneva </w:t>
      </w:r>
      <w:r>
        <w:rPr>
          <w:rFonts w:ascii="Arial" w:hAnsi="Arial" w:cs="Arial"/>
          <w:i/>
          <w:iCs/>
          <w:sz w:val="20"/>
          <w:szCs w:val="20"/>
        </w:rPr>
        <w:t xml:space="preserve">(before and after the visit): </w:t>
      </w:r>
      <w:proofErr w:type="spellStart"/>
      <w:r>
        <w:rPr>
          <w:rFonts w:ascii="Arial" w:hAnsi="Arial" w:cs="Arial"/>
          <w:i/>
          <w:iCs/>
          <w:sz w:val="20"/>
          <w:szCs w:val="20"/>
        </w:rPr>
        <w:t>Yaye</w:t>
      </w:r>
      <w:proofErr w:type="spellEnd"/>
      <w:r>
        <w:rPr>
          <w:rFonts w:ascii="Arial" w:hAnsi="Arial" w:cs="Arial"/>
          <w:i/>
          <w:iCs/>
          <w:sz w:val="20"/>
          <w:szCs w:val="20"/>
        </w:rPr>
        <w:t xml:space="preserve"> Ba (+41 22 917 99 32 </w:t>
      </w:r>
      <w:hyperlink r:id="rId12" w:history="1">
        <w:r>
          <w:rPr>
            <w:rStyle w:val="Hyperlink"/>
            <w:rFonts w:ascii="Arial" w:hAnsi="Arial" w:cs="Arial"/>
            <w:i/>
            <w:iCs/>
            <w:sz w:val="20"/>
            <w:szCs w:val="20"/>
          </w:rPr>
          <w:t>/yba@ohchr.org</w:t>
        </w:r>
      </w:hyperlink>
      <w:r>
        <w:rPr>
          <w:rFonts w:ascii="Arial" w:hAnsi="Arial" w:cs="Arial"/>
          <w:i/>
          <w:iCs/>
          <w:color w:val="0000FF"/>
          <w:sz w:val="20"/>
          <w:szCs w:val="20"/>
        </w:rPr>
        <w:t>)</w:t>
      </w:r>
      <w:r>
        <w:rPr>
          <w:rFonts w:ascii="Arial" w:hAnsi="Arial" w:cs="Arial"/>
          <w:i/>
          <w:iCs/>
          <w:sz w:val="20"/>
          <w:szCs w:val="20"/>
        </w:rPr>
        <w:t xml:space="preserve">, Elena </w:t>
      </w:r>
      <w:proofErr w:type="spellStart"/>
      <w:r>
        <w:rPr>
          <w:rFonts w:ascii="Arial" w:hAnsi="Arial" w:cs="Arial"/>
          <w:i/>
          <w:iCs/>
          <w:sz w:val="20"/>
          <w:szCs w:val="20"/>
        </w:rPr>
        <w:t>Dietenberger</w:t>
      </w:r>
      <w:proofErr w:type="spellEnd"/>
      <w:r>
        <w:rPr>
          <w:rFonts w:ascii="Arial" w:hAnsi="Arial" w:cs="Arial"/>
          <w:i/>
          <w:iCs/>
          <w:sz w:val="20"/>
          <w:szCs w:val="20"/>
        </w:rPr>
        <w:t xml:space="preserve"> (+41 22 917 98 36/ </w:t>
      </w:r>
      <w:hyperlink r:id="rId13" w:history="1">
        <w:r>
          <w:rPr>
            <w:rStyle w:val="Hyperlink"/>
            <w:rFonts w:ascii="Arial" w:hAnsi="Arial" w:cs="Arial"/>
            <w:i/>
            <w:iCs/>
            <w:sz w:val="20"/>
            <w:szCs w:val="20"/>
          </w:rPr>
          <w:t>spbconsultant11@ohchr.org</w:t>
        </w:r>
      </w:hyperlink>
      <w:r>
        <w:rPr>
          <w:rFonts w:ascii="Arial" w:hAnsi="Arial" w:cs="Arial"/>
          <w:i/>
          <w:iCs/>
          <w:sz w:val="20"/>
          <w:szCs w:val="20"/>
        </w:rPr>
        <w:t xml:space="preserve">) or </w:t>
      </w:r>
      <w:hyperlink r:id="rId14" w:history="1">
        <w:r>
          <w:rPr>
            <w:rStyle w:val="Hyperlink"/>
            <w:rFonts w:ascii="Arial" w:hAnsi="Arial" w:cs="Arial"/>
            <w:i/>
            <w:iCs/>
            <w:sz w:val="20"/>
            <w:szCs w:val="20"/>
          </w:rPr>
          <w:t>racism@ohchr.org</w:t>
        </w:r>
      </w:hyperlink>
    </w:p>
    <w:p w:rsidR="003F1145" w:rsidRDefault="003F1145" w:rsidP="003F1145">
      <w:pPr>
        <w:rPr>
          <w:rFonts w:ascii="Arial" w:hAnsi="Arial" w:cs="Arial"/>
          <w:i/>
          <w:iCs/>
          <w:sz w:val="20"/>
          <w:szCs w:val="20"/>
        </w:rPr>
      </w:pPr>
    </w:p>
    <w:p w:rsidR="003F1145" w:rsidRDefault="003F1145" w:rsidP="003F1145">
      <w:pPr>
        <w:rPr>
          <w:rFonts w:ascii="Arial" w:hAnsi="Arial" w:cs="Arial"/>
          <w:i/>
          <w:iCs/>
          <w:sz w:val="20"/>
          <w:szCs w:val="20"/>
        </w:rPr>
      </w:pPr>
      <w:r>
        <w:rPr>
          <w:rFonts w:ascii="Arial" w:hAnsi="Arial" w:cs="Arial"/>
          <w:i/>
          <w:iCs/>
          <w:sz w:val="20"/>
          <w:szCs w:val="20"/>
        </w:rPr>
        <w:t xml:space="preserve">For </w:t>
      </w:r>
      <w:r>
        <w:rPr>
          <w:rFonts w:ascii="Arial" w:hAnsi="Arial" w:cs="Arial"/>
          <w:b/>
          <w:bCs/>
          <w:i/>
          <w:iCs/>
          <w:sz w:val="20"/>
          <w:szCs w:val="20"/>
        </w:rPr>
        <w:t>media inquiries</w:t>
      </w:r>
      <w:r>
        <w:rPr>
          <w:rFonts w:ascii="Arial" w:hAnsi="Arial" w:cs="Arial"/>
          <w:i/>
          <w:iCs/>
          <w:sz w:val="20"/>
          <w:szCs w:val="20"/>
        </w:rPr>
        <w:t xml:space="preserve"> related to other UN independent experts:</w:t>
      </w:r>
    </w:p>
    <w:p w:rsidR="003F1145" w:rsidRDefault="003F1145" w:rsidP="003F1145">
      <w:pPr>
        <w:rPr>
          <w:rFonts w:ascii="Arial" w:hAnsi="Arial" w:cs="Arial"/>
          <w:i/>
          <w:iCs/>
          <w:sz w:val="20"/>
          <w:szCs w:val="20"/>
        </w:rPr>
      </w:pPr>
      <w:r>
        <w:rPr>
          <w:rFonts w:ascii="Arial" w:hAnsi="Arial" w:cs="Arial"/>
          <w:i/>
          <w:iCs/>
          <w:sz w:val="20"/>
          <w:szCs w:val="20"/>
        </w:rPr>
        <w:t>Jeremy Laurence, UN Human Rights – Media Unit (+41 22 917 9383 /</w:t>
      </w:r>
      <w:r>
        <w:rPr>
          <w:rFonts w:ascii="Arial" w:hAnsi="Arial" w:cs="Arial"/>
          <w:i/>
          <w:iCs/>
          <w:color w:val="0000FF"/>
          <w:sz w:val="20"/>
          <w:szCs w:val="20"/>
        </w:rPr>
        <w:t xml:space="preserve"> </w:t>
      </w:r>
      <w:hyperlink r:id="rId15" w:history="1">
        <w:r>
          <w:rPr>
            <w:rStyle w:val="Hyperlink"/>
            <w:rFonts w:ascii="Arial" w:hAnsi="Arial" w:cs="Arial"/>
            <w:i/>
            <w:iCs/>
            <w:sz w:val="20"/>
            <w:szCs w:val="20"/>
          </w:rPr>
          <w:t>jlaurence@ohchr.org</w:t>
        </w:r>
      </w:hyperlink>
      <w:r>
        <w:rPr>
          <w:rFonts w:ascii="Arial" w:hAnsi="Arial" w:cs="Arial"/>
          <w:i/>
          <w:iCs/>
          <w:sz w:val="20"/>
          <w:szCs w:val="20"/>
        </w:rPr>
        <w:t>)</w:t>
      </w:r>
    </w:p>
    <w:p w:rsidR="003F1145" w:rsidRDefault="003F1145" w:rsidP="003F1145">
      <w:pPr>
        <w:pStyle w:val="NormalWeb"/>
        <w:spacing w:after="0" w:afterAutospacing="0"/>
        <w:rPr>
          <w:rFonts w:ascii="Arial" w:hAnsi="Arial" w:cs="Arial"/>
          <w:color w:val="444444"/>
          <w:sz w:val="22"/>
          <w:szCs w:val="22"/>
          <w:lang w:val="en-US"/>
        </w:rPr>
      </w:pPr>
      <w:r>
        <w:rPr>
          <w:rStyle w:val="Emphasis"/>
          <w:rFonts w:ascii="Arial" w:hAnsi="Arial" w:cs="Arial"/>
          <w:sz w:val="20"/>
          <w:szCs w:val="20"/>
        </w:rPr>
        <w:t>This year is the </w:t>
      </w:r>
      <w:r>
        <w:rPr>
          <w:rStyle w:val="Strong"/>
          <w:rFonts w:ascii="Arial" w:hAnsi="Arial" w:cs="Arial"/>
          <w:sz w:val="20"/>
          <w:szCs w:val="20"/>
          <w:lang w:val="en-US"/>
        </w:rPr>
        <w:t>70th anniversary</w:t>
      </w:r>
      <w:r>
        <w:rPr>
          <w:rStyle w:val="Emphasis"/>
          <w:rFonts w:ascii="Arial" w:hAnsi="Arial" w:cs="Arial"/>
          <w:sz w:val="20"/>
          <w:szCs w:val="20"/>
        </w:rPr>
        <w:t> </w:t>
      </w:r>
      <w:r>
        <w:rPr>
          <w:rStyle w:val="Strong"/>
          <w:rFonts w:ascii="Arial" w:hAnsi="Arial" w:cs="Arial"/>
          <w:sz w:val="20"/>
          <w:szCs w:val="20"/>
          <w:lang w:val="en-US"/>
        </w:rPr>
        <w:t>of the Universal Declaration of Human Rights</w:t>
      </w:r>
      <w:r>
        <w:rPr>
          <w:rStyle w:val="Emphasis"/>
          <w:rFonts w:ascii="Arial" w:hAnsi="Arial" w:cs="Arial"/>
          <w:sz w:val="20"/>
          <w:szCs w:val="20"/>
        </w:rPr>
        <w:t xml:space="preserve">, adopted by the UN on 10 December 1948. The Universal Declaration – translated into a world record 500 languages – is rooted in the principle that “all human beings are born free and equal in dignity and rights.” It remains relevant to everyone, every day. In honour of the 70th anniversary of this extraordinarily influential document, and to prevent its vital principles from being eroded, we are urging people everywhere to </w:t>
      </w:r>
      <w:r>
        <w:rPr>
          <w:rStyle w:val="Strong"/>
          <w:rFonts w:ascii="Arial" w:hAnsi="Arial" w:cs="Arial"/>
          <w:sz w:val="20"/>
          <w:szCs w:val="20"/>
          <w:lang w:val="en-US"/>
        </w:rPr>
        <w:t>Stand Up</w:t>
      </w:r>
      <w:r>
        <w:rPr>
          <w:rStyle w:val="Emphasis"/>
          <w:rFonts w:ascii="Arial" w:hAnsi="Arial" w:cs="Arial"/>
          <w:sz w:val="20"/>
          <w:szCs w:val="20"/>
        </w:rPr>
        <w:t> </w:t>
      </w:r>
      <w:r>
        <w:rPr>
          <w:rStyle w:val="Strong"/>
          <w:rFonts w:ascii="Arial" w:hAnsi="Arial" w:cs="Arial"/>
          <w:sz w:val="20"/>
          <w:szCs w:val="20"/>
          <w:lang w:val="en-US"/>
        </w:rPr>
        <w:t>for Human Rights</w:t>
      </w:r>
      <w:r>
        <w:rPr>
          <w:rStyle w:val="Emphasis"/>
          <w:rFonts w:ascii="Arial" w:hAnsi="Arial" w:cs="Arial"/>
          <w:sz w:val="20"/>
          <w:szCs w:val="20"/>
        </w:rPr>
        <w:t>:</w:t>
      </w:r>
      <w:r>
        <w:rPr>
          <w:rStyle w:val="Emphasis"/>
          <w:rFonts w:ascii="Arial" w:hAnsi="Arial" w:cs="Arial"/>
          <w:color w:val="444444"/>
          <w:sz w:val="20"/>
          <w:szCs w:val="20"/>
        </w:rPr>
        <w:t xml:space="preserve"> </w:t>
      </w:r>
      <w:hyperlink r:id="rId16" w:history="1">
        <w:r>
          <w:rPr>
            <w:rStyle w:val="Hyperlink"/>
            <w:rFonts w:ascii="Arial" w:hAnsi="Arial" w:cs="Arial"/>
            <w:sz w:val="20"/>
            <w:szCs w:val="20"/>
            <w:lang w:val="en-US"/>
          </w:rPr>
          <w:t>www.standup4humanrights.org</w:t>
        </w:r>
      </w:hyperlink>
    </w:p>
    <w:p w:rsidR="00FF312C" w:rsidRDefault="003F1145"/>
    <w:sectPr w:rsidR="00FF31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45"/>
    <w:rsid w:val="003F1145"/>
    <w:rsid w:val="008F2CBE"/>
    <w:rsid w:val="00EF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4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145"/>
    <w:rPr>
      <w:color w:val="0563C1"/>
      <w:u w:val="single"/>
    </w:rPr>
  </w:style>
  <w:style w:type="paragraph" w:styleId="NormalWeb">
    <w:name w:val="Normal (Web)"/>
    <w:basedOn w:val="Normal"/>
    <w:uiPriority w:val="99"/>
    <w:semiHidden/>
    <w:unhideWhenUsed/>
    <w:rsid w:val="003F1145"/>
    <w:pPr>
      <w:spacing w:before="100" w:beforeAutospacing="1" w:after="100" w:afterAutospacing="1"/>
    </w:pPr>
    <w:rPr>
      <w:rFonts w:ascii="Times New Roman" w:hAnsi="Times New Roman" w:cs="Times New Roman"/>
      <w:sz w:val="24"/>
      <w:szCs w:val="24"/>
    </w:rPr>
  </w:style>
  <w:style w:type="character" w:customStyle="1" w:styleId="NoSpacingChar">
    <w:name w:val="No Spacing Char"/>
    <w:basedOn w:val="DefaultParagraphFont"/>
    <w:link w:val="NoSpacing"/>
    <w:uiPriority w:val="1"/>
    <w:locked/>
    <w:rsid w:val="003F1145"/>
  </w:style>
  <w:style w:type="paragraph" w:styleId="NoSpacing">
    <w:name w:val="No Spacing"/>
    <w:basedOn w:val="Normal"/>
    <w:link w:val="NoSpacingChar"/>
    <w:uiPriority w:val="1"/>
    <w:qFormat/>
    <w:rsid w:val="003F1145"/>
    <w:rPr>
      <w:rFonts w:asciiTheme="minorHAnsi" w:hAnsiTheme="minorHAnsi" w:cstheme="minorBidi"/>
      <w:lang w:eastAsia="en-US"/>
    </w:rPr>
  </w:style>
  <w:style w:type="character" w:styleId="Emphasis">
    <w:name w:val="Emphasis"/>
    <w:basedOn w:val="DefaultParagraphFont"/>
    <w:uiPriority w:val="20"/>
    <w:qFormat/>
    <w:rsid w:val="003F1145"/>
    <w:rPr>
      <w:i/>
      <w:iCs/>
    </w:rPr>
  </w:style>
  <w:style w:type="character" w:styleId="Strong">
    <w:name w:val="Strong"/>
    <w:basedOn w:val="DefaultParagraphFont"/>
    <w:uiPriority w:val="22"/>
    <w:qFormat/>
    <w:rsid w:val="003F1145"/>
    <w:rPr>
      <w:b/>
      <w:bCs/>
    </w:rPr>
  </w:style>
  <w:style w:type="paragraph" w:styleId="BalloonText">
    <w:name w:val="Balloon Text"/>
    <w:basedOn w:val="Normal"/>
    <w:link w:val="BalloonTextChar"/>
    <w:uiPriority w:val="99"/>
    <w:semiHidden/>
    <w:unhideWhenUsed/>
    <w:rsid w:val="003F1145"/>
    <w:rPr>
      <w:rFonts w:ascii="Tahoma" w:hAnsi="Tahoma" w:cs="Tahoma"/>
      <w:sz w:val="16"/>
      <w:szCs w:val="16"/>
    </w:rPr>
  </w:style>
  <w:style w:type="character" w:customStyle="1" w:styleId="BalloonTextChar">
    <w:name w:val="Balloon Text Char"/>
    <w:basedOn w:val="DefaultParagraphFont"/>
    <w:link w:val="BalloonText"/>
    <w:uiPriority w:val="99"/>
    <w:semiHidden/>
    <w:rsid w:val="003F1145"/>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4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145"/>
    <w:rPr>
      <w:color w:val="0563C1"/>
      <w:u w:val="single"/>
    </w:rPr>
  </w:style>
  <w:style w:type="paragraph" w:styleId="NormalWeb">
    <w:name w:val="Normal (Web)"/>
    <w:basedOn w:val="Normal"/>
    <w:uiPriority w:val="99"/>
    <w:semiHidden/>
    <w:unhideWhenUsed/>
    <w:rsid w:val="003F1145"/>
    <w:pPr>
      <w:spacing w:before="100" w:beforeAutospacing="1" w:after="100" w:afterAutospacing="1"/>
    </w:pPr>
    <w:rPr>
      <w:rFonts w:ascii="Times New Roman" w:hAnsi="Times New Roman" w:cs="Times New Roman"/>
      <w:sz w:val="24"/>
      <w:szCs w:val="24"/>
    </w:rPr>
  </w:style>
  <w:style w:type="character" w:customStyle="1" w:styleId="NoSpacingChar">
    <w:name w:val="No Spacing Char"/>
    <w:basedOn w:val="DefaultParagraphFont"/>
    <w:link w:val="NoSpacing"/>
    <w:uiPriority w:val="1"/>
    <w:locked/>
    <w:rsid w:val="003F1145"/>
  </w:style>
  <w:style w:type="paragraph" w:styleId="NoSpacing">
    <w:name w:val="No Spacing"/>
    <w:basedOn w:val="Normal"/>
    <w:link w:val="NoSpacingChar"/>
    <w:uiPriority w:val="1"/>
    <w:qFormat/>
    <w:rsid w:val="003F1145"/>
    <w:rPr>
      <w:rFonts w:asciiTheme="minorHAnsi" w:hAnsiTheme="minorHAnsi" w:cstheme="minorBidi"/>
      <w:lang w:eastAsia="en-US"/>
    </w:rPr>
  </w:style>
  <w:style w:type="character" w:styleId="Emphasis">
    <w:name w:val="Emphasis"/>
    <w:basedOn w:val="DefaultParagraphFont"/>
    <w:uiPriority w:val="20"/>
    <w:qFormat/>
    <w:rsid w:val="003F1145"/>
    <w:rPr>
      <w:i/>
      <w:iCs/>
    </w:rPr>
  </w:style>
  <w:style w:type="character" w:styleId="Strong">
    <w:name w:val="Strong"/>
    <w:basedOn w:val="DefaultParagraphFont"/>
    <w:uiPriority w:val="22"/>
    <w:qFormat/>
    <w:rsid w:val="003F1145"/>
    <w:rPr>
      <w:b/>
      <w:bCs/>
    </w:rPr>
  </w:style>
  <w:style w:type="paragraph" w:styleId="BalloonText">
    <w:name w:val="Balloon Text"/>
    <w:basedOn w:val="Normal"/>
    <w:link w:val="BalloonTextChar"/>
    <w:uiPriority w:val="99"/>
    <w:semiHidden/>
    <w:unhideWhenUsed/>
    <w:rsid w:val="003F1145"/>
    <w:rPr>
      <w:rFonts w:ascii="Tahoma" w:hAnsi="Tahoma" w:cs="Tahoma"/>
      <w:sz w:val="16"/>
      <w:szCs w:val="16"/>
    </w:rPr>
  </w:style>
  <w:style w:type="character" w:customStyle="1" w:styleId="BalloonTextChar">
    <w:name w:val="Balloon Text Char"/>
    <w:basedOn w:val="DefaultParagraphFont"/>
    <w:link w:val="BalloonText"/>
    <w:uiPriority w:val="99"/>
    <w:semiHidden/>
    <w:rsid w:val="003F1145"/>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nnect.ohchr.org/EN/HRBodies/SP/Pages/%2cDanaInfo=www.ohchr.org+Welcomepage.aspx" TargetMode="External"/><Relationship Id="rId13" Type="http://schemas.openxmlformats.org/officeDocument/2006/relationships/hyperlink" Target="mailto:spbconsultant11@ohch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hchr.org/EN/Issues/Racism/SRRacism/Pages/IndexSRRacism.aspx" TargetMode="External"/><Relationship Id="rId12" Type="http://schemas.openxmlformats.org/officeDocument/2006/relationships/hyperlink" Target="mailto:/yba@ohchr.or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ohchr.org/Lists/News/www.standup4humanrights.org" TargetMode="External"/><Relationship Id="rId1" Type="http://schemas.openxmlformats.org/officeDocument/2006/relationships/styles" Target="styles.xml"/><Relationship Id="rId6" Type="http://schemas.openxmlformats.org/officeDocument/2006/relationships/image" Target="cid:image001.gif@01D378E3.06024E00" TargetMode="External"/><Relationship Id="rId11" Type="http://schemas.openxmlformats.org/officeDocument/2006/relationships/hyperlink" Target="mailto:racism@ohchr.org" TargetMode="External"/><Relationship Id="rId5" Type="http://schemas.openxmlformats.org/officeDocument/2006/relationships/image" Target="media/image1.gif"/><Relationship Id="rId15" Type="http://schemas.openxmlformats.org/officeDocument/2006/relationships/hyperlink" Target="mailto:jlaurence@ohchr.org" TargetMode="External"/><Relationship Id="rId10" Type="http://schemas.openxmlformats.org/officeDocument/2006/relationships/hyperlink" Target="mailto:cmathellie@ohchr.org" TargetMode="External"/><Relationship Id="rId4" Type="http://schemas.openxmlformats.org/officeDocument/2006/relationships/webSettings" Target="webSettings.xml"/><Relationship Id="rId9" Type="http://schemas.openxmlformats.org/officeDocument/2006/relationships/hyperlink" Target="http://www.ohchr.org/EN/countries/ENACARegion/Pages/GBIndex.aspx" TargetMode="External"/><Relationship Id="rId14" Type="http://schemas.openxmlformats.org/officeDocument/2006/relationships/hyperlink" Target="mailto:racism@ohch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1</cp:revision>
  <dcterms:created xsi:type="dcterms:W3CDTF">2018-04-30T14:44:00Z</dcterms:created>
  <dcterms:modified xsi:type="dcterms:W3CDTF">2018-04-30T14:46:00Z</dcterms:modified>
</cp:coreProperties>
</file>